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0" w:line="269" w:lineRule="auto"/>
      </w:pPr>
      <w:r>
        <w:rPr>
          <w:rFonts w:ascii="Arial" w:hAnsi="Arial"/>
          <w:b/>
          <w:i w:val="0"/>
          <w:color w:val="00C2D7"/>
          <w:sz w:val="18"/>
        </w:rPr>
        <w:t>PCCRAFT 07</w:t>
      </w:r>
    </w:p>
    <w:p>
      <w:pPr>
        <w:spacing w:after="100" w:line="269" w:lineRule="auto"/>
      </w:pPr>
      <w:r>
        <w:rPr>
          <w:rFonts w:ascii="Arial" w:hAnsi="Arial"/>
          <w:b/>
          <w:i w:val="0"/>
          <w:color w:val="0B1220"/>
          <w:sz w:val="58"/>
        </w:rPr>
        <w:t>WAAR BLIJVEN</w:t>
        <w:br/>
        <w:t>JE BESTANDEN?</w:t>
      </w:r>
    </w:p>
    <w:p>
      <w:pPr>
        <w:spacing w:after="100" w:line="269" w:lineRule="auto"/>
      </w:pPr>
      <w:r>
        <w:rPr>
          <w:rFonts w:ascii="Arial" w:hAnsi="Arial"/>
          <w:b w:val="0"/>
          <w:i w:val="0"/>
          <w:color w:val="667085"/>
          <w:sz w:val="28"/>
        </w:rPr>
        <w:t>HDD • SSD • SATA • NVMe • RAID • betrouwbaarheid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8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9F1C"/>
                <w:sz w:val="18"/>
              </w:rPr>
              <w:t xml:space="preserve">LEERLINGENBUNDEL  </w:t>
            </w:r>
            <w:r>
              <w:rPr>
                <w:rFonts w:ascii="Arial" w:hAnsi="Arial"/>
                <w:b w:val="0"/>
                <w:i w:val="0"/>
                <w:color w:val="172033"/>
                <w:sz w:val="20"/>
              </w:rPr>
              <w:t>Opslag kiezen, installeren, beveiligen en systematisch onderzoeken.</w:t>
            </w:r>
          </w:p>
        </w:tc>
      </w:tr>
    </w:tbl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02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RAM is tijdelijk; opslag bewaart zonder stroom.</w:t>
      </w:r>
    </w:p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828800" cy="75663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O! atheneum_Logo_RGB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7566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Heading1"/>
      </w:pPr>
      <w:r>
        <w:t>Wat leer je?</w:t>
      </w:r>
    </w:p>
    <w:p>
      <w:pPr>
        <w:pStyle w:val="ListBullet"/>
      </w:pPr>
      <w:r>
        <w:rPr>
          <w:rFonts w:ascii="Arial" w:hAnsi="Arial"/>
          <w:b w:val="0"/>
          <w:i w:val="0"/>
          <w:color w:val="172033"/>
          <w:sz w:val="20"/>
        </w:rPr>
        <w:t>HDD en SSD herkennen en vergelijken.</w:t>
      </w:r>
    </w:p>
    <w:p>
      <w:pPr>
        <w:pStyle w:val="ListBullet"/>
      </w:pPr>
      <w:r>
        <w:rPr>
          <w:rFonts w:ascii="Arial" w:hAnsi="Arial"/>
          <w:b w:val="0"/>
          <w:i w:val="0"/>
          <w:color w:val="172033"/>
          <w:sz w:val="20"/>
        </w:rPr>
        <w:t>SATA en M.2/NVMe correct onderscheiden.</w:t>
      </w:r>
    </w:p>
    <w:p>
      <w:pPr>
        <w:pStyle w:val="ListBullet"/>
      </w:pPr>
      <w:r>
        <w:rPr>
          <w:rFonts w:ascii="Arial" w:hAnsi="Arial"/>
          <w:b w:val="0"/>
          <w:i w:val="0"/>
          <w:color w:val="172033"/>
          <w:sz w:val="20"/>
        </w:rPr>
        <w:t>Specificaties en capaciteit interpreteren.</w:t>
      </w:r>
    </w:p>
    <w:p>
      <w:pPr>
        <w:pStyle w:val="ListBullet"/>
      </w:pPr>
      <w:r>
        <w:rPr>
          <w:rFonts w:ascii="Arial" w:hAnsi="Arial"/>
          <w:b w:val="0"/>
          <w:i w:val="0"/>
          <w:color w:val="172033"/>
          <w:sz w:val="20"/>
        </w:rPr>
        <w:t>RAID 0, 1, 5 en 10 tekenen en berekenen.</w:t>
      </w:r>
    </w:p>
    <w:p>
      <w:pPr>
        <w:pStyle w:val="ListBullet"/>
      </w:pPr>
      <w:r>
        <w:rPr>
          <w:rFonts w:ascii="Arial" w:hAnsi="Arial"/>
          <w:b w:val="0"/>
          <w:i w:val="0"/>
          <w:color w:val="172033"/>
          <w:sz w:val="20"/>
        </w:rPr>
        <w:t>Opslag veilig installeren en initialiseren.</w:t>
      </w:r>
    </w:p>
    <w:p>
      <w:pPr>
        <w:pStyle w:val="ListBullet"/>
      </w:pPr>
      <w:r>
        <w:rPr>
          <w:rFonts w:ascii="Arial" w:hAnsi="Arial"/>
          <w:b w:val="0"/>
          <w:i w:val="0"/>
          <w:color w:val="172033"/>
          <w:sz w:val="20"/>
        </w:rPr>
        <w:t>Opslag- en RAID-problemen onderzoeken zonder data onnodig te riskeren.</w:t>
      </w:r>
    </w:p>
    <w:p>
      <w:pPr>
        <w:pStyle w:val="Heading1"/>
      </w:pPr>
      <w:r>
        <w:t>1. HDD en SSD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03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Een HDD gebruikt draaiende platters en bewegende koppen.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04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Een SSD gebruikt NAND-flash en een controller.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4968"/>
        <w:gridCol w:w="4968"/>
      </w:tblGrid>
      <w:tr>
        <w:tc>
          <w:tcPr>
            <w:tcW w:type="dxa" w:w="468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HDD</w:t>
            </w:r>
          </w:p>
        </w:tc>
        <w:tc>
          <w:tcPr>
            <w:tcW w:type="dxa" w:w="468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SSD</w:t>
            </w:r>
          </w:p>
        </w:tc>
      </w:tr>
      <w:tr>
        <w:tc>
          <w:tcPr>
            <w:tcW w:type="dxa" w:w="46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magnetisch en mechanisch</w:t>
            </w:r>
          </w:p>
        </w:tc>
        <w:tc>
          <w:tcPr>
            <w:tcW w:type="dxa" w:w="46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elektronisch flashgeheugen</w:t>
            </w:r>
          </w:p>
        </w:tc>
      </w:tr>
      <w:tr>
        <w:tc>
          <w:tcPr>
            <w:tcW w:type="dxa" w:w="46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goedkoop per TB</w:t>
            </w:r>
          </w:p>
        </w:tc>
        <w:tc>
          <w:tcPr>
            <w:tcW w:type="dxa" w:w="46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sneller en schokbestendiger</w:t>
            </w:r>
          </w:p>
        </w:tc>
      </w:tr>
      <w:tr>
        <w:tc>
          <w:tcPr>
            <w:tcW w:type="dxa" w:w="46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geluid en bewegende delen</w:t>
            </w:r>
          </w:p>
        </w:tc>
        <w:tc>
          <w:tcPr>
            <w:tcW w:type="dxa" w:w="46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stil, geen bewegende delen</w:t>
            </w:r>
          </w:p>
        </w:tc>
      </w:tr>
      <w:tr>
        <w:tc>
          <w:tcPr>
            <w:tcW w:type="dxa" w:w="46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geschikt voor grote goedkope opslag</w:t>
            </w:r>
          </w:p>
        </w:tc>
        <w:tc>
          <w:tcPr>
            <w:tcW w:type="dxa" w:w="46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geschikt voor systeem en snelle toepassingen</w:t>
            </w:r>
          </w:p>
        </w:tc>
      </w:tr>
    </w:tbl>
    <w:p>
      <w:r>
        <w:br w:type="page"/>
      </w:r>
    </w:p>
    <w:p>
      <w:pPr>
        <w:pStyle w:val="Heading1"/>
      </w:pPr>
      <w:r>
        <w:t>2. Vorm, interface en aansluiting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05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M.2 is een vormfactor; SATA en NVMe zijn niet hetzelfde.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06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Een SATA-schijf heeft een datakabel én voedingskabel nodig.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07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Controleer bij M.2 het protocol, de key, lengte en gedeelde poorten.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3312"/>
        <w:gridCol w:w="3312"/>
        <w:gridCol w:w="3312"/>
      </w:tblGrid>
      <w:tr>
        <w:tc>
          <w:tcPr>
            <w:tcW w:type="dxa" w:w="288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Opslag</w:t>
            </w:r>
          </w:p>
        </w:tc>
        <w:tc>
          <w:tcPr>
            <w:tcW w:type="dxa" w:w="288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Vorm</w:t>
            </w:r>
          </w:p>
        </w:tc>
        <w:tc>
          <w:tcPr>
            <w:tcW w:type="dxa" w:w="360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Interface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HDD</w:t>
            </w:r>
          </w:p>
        </w:tc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3,5” of 2,5”</w:t>
            </w:r>
          </w:p>
        </w:tc>
        <w:tc>
          <w:tcPr>
            <w:tcW w:type="dxa" w:w="360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SATA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SATA SSD</w:t>
            </w:r>
          </w:p>
        </w:tc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2,5” of M.2</w:t>
            </w:r>
          </w:p>
        </w:tc>
        <w:tc>
          <w:tcPr>
            <w:tcW w:type="dxa" w:w="360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SATA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NVMe SSD</w:t>
            </w:r>
          </w:p>
        </w:tc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meestal M.2</w:t>
            </w:r>
          </w:p>
        </w:tc>
        <w:tc>
          <w:tcPr>
            <w:tcW w:type="dxa" w:w="360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PCIe/NVMe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8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04452"/>
                <w:sz w:val="18"/>
              </w:rPr>
              <w:t xml:space="preserve">STOPREGEL  </w:t>
            </w:r>
            <w:r>
              <w:rPr>
                <w:rFonts w:ascii="Arial" w:hAnsi="Arial"/>
                <w:b w:val="0"/>
                <w:i w:val="0"/>
                <w:color w:val="172033"/>
                <w:sz w:val="20"/>
              </w:rPr>
              <w:t>M.2 betekent niet automatisch NVMe. Controleer de moederbordhandleiding.</w:t>
            </w:r>
          </w:p>
        </w:tc>
      </w:tr>
    </w:tbl>
    <w:p>
      <w:r>
        <w:br w:type="page"/>
      </w:r>
    </w:p>
    <w:p>
      <w:pPr>
        <w:pStyle w:val="Heading1"/>
      </w:pPr>
      <w:r>
        <w:t>3. Specificaties en capaciteit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08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Capaciteit, doorvoer, IOPS, latency, TBW en SMART beantwoorden andere vragen.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09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Fabrikanten gebruiken GB/TB; Windows toont vaak GiB/TiB en reserveert partities.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4968"/>
        <w:gridCol w:w="4968"/>
      </w:tblGrid>
      <w:tr>
        <w:tc>
          <w:tcPr>
            <w:tcW w:type="dxa" w:w="2448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Begrip</w:t>
            </w:r>
          </w:p>
        </w:tc>
        <w:tc>
          <w:tcPr>
            <w:tcW w:type="dxa" w:w="6912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Betekenis</w:t>
            </w:r>
          </w:p>
        </w:tc>
      </w:tr>
      <w:tr>
        <w:tc>
          <w:tcPr>
            <w:tcW w:type="dxa" w:w="244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MB/s</w:t>
            </w:r>
          </w:p>
        </w:tc>
        <w:tc>
          <w:tcPr>
            <w:tcW w:type="dxa" w:w="691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sequentiële doorvoer</w:t>
            </w:r>
          </w:p>
        </w:tc>
      </w:tr>
      <w:tr>
        <w:tc>
          <w:tcPr>
            <w:tcW w:type="dxa" w:w="244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IOPS</w:t>
            </w:r>
          </w:p>
        </w:tc>
        <w:tc>
          <w:tcPr>
            <w:tcW w:type="dxa" w:w="691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aantal kleine I/O-bewerkingen per seconde</w:t>
            </w:r>
          </w:p>
        </w:tc>
      </w:tr>
      <w:tr>
        <w:tc>
          <w:tcPr>
            <w:tcW w:type="dxa" w:w="244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Latency</w:t>
            </w:r>
          </w:p>
        </w:tc>
        <w:tc>
          <w:tcPr>
            <w:tcW w:type="dxa" w:w="691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wachttijd</w:t>
            </w:r>
          </w:p>
        </w:tc>
      </w:tr>
      <w:tr>
        <w:tc>
          <w:tcPr>
            <w:tcW w:type="dxa" w:w="244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TBW</w:t>
            </w:r>
          </w:p>
        </w:tc>
        <w:tc>
          <w:tcPr>
            <w:tcW w:type="dxa" w:w="691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schrijfduurzaamheid</w:t>
            </w:r>
          </w:p>
        </w:tc>
      </w:tr>
      <w:tr>
        <w:tc>
          <w:tcPr>
            <w:tcW w:type="dxa" w:w="244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SMART</w:t>
            </w:r>
          </w:p>
        </w:tc>
        <w:tc>
          <w:tcPr>
            <w:tcW w:type="dxa" w:w="691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gezondheids- en foutindicatoren</w:t>
            </w:r>
          </w:p>
        </w:tc>
      </w:tr>
      <w:tr>
        <w:tc>
          <w:tcPr>
            <w:tcW w:type="dxa" w:w="244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GPT/MBR</w:t>
            </w:r>
          </w:p>
        </w:tc>
        <w:tc>
          <w:tcPr>
            <w:tcW w:type="dxa" w:w="691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partitieschema</w:t>
            </w:r>
          </w:p>
        </w:tc>
      </w:tr>
      <w:tr>
        <w:tc>
          <w:tcPr>
            <w:tcW w:type="dxa" w:w="244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NTFS/exFAT</w:t>
            </w:r>
          </w:p>
        </w:tc>
        <w:tc>
          <w:tcPr>
            <w:tcW w:type="dxa" w:w="691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bestandssysteem</w:t>
            </w:r>
          </w:p>
        </w:tc>
      </w:tr>
    </w:tbl>
    <w:p>
      <w:r>
        <w:br w:type="page"/>
      </w:r>
    </w:p>
    <w:p>
      <w:pPr>
        <w:pStyle w:val="Heading1"/>
      </w:pPr>
      <w:r>
        <w:t>4. RAID 0 en RAID 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10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RAID 0: blokken worden verdeeld; één defecte schijf verliest de volledige set.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11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RAID 1: dezelfde blokken staan op beide schijven.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2484"/>
        <w:gridCol w:w="2484"/>
        <w:gridCol w:w="2484"/>
        <w:gridCol w:w="2484"/>
      </w:tblGrid>
      <w:tr>
        <w:tc>
          <w:tcPr>
            <w:tcW w:type="dxa" w:w="1584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RAID</w:t>
            </w:r>
          </w:p>
        </w:tc>
        <w:tc>
          <w:tcPr>
            <w:tcW w:type="dxa" w:w="1872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Minimum</w:t>
            </w:r>
          </w:p>
        </w:tc>
        <w:tc>
          <w:tcPr>
            <w:tcW w:type="dxa" w:w="3888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Bruikbare capaciteit</w:t>
            </w:r>
          </w:p>
        </w:tc>
        <w:tc>
          <w:tcPr>
            <w:tcW w:type="dxa" w:w="2016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Uitval</w:t>
            </w:r>
          </w:p>
        </w:tc>
      </w:tr>
      <w:tr>
        <w:tc>
          <w:tcPr>
            <w:tcW w:type="dxa" w:w="158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0</w:t>
            </w:r>
          </w:p>
        </w:tc>
        <w:tc>
          <w:tcPr>
            <w:tcW w:type="dxa" w:w="187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2</w:t>
            </w:r>
          </w:p>
        </w:tc>
        <w:tc>
          <w:tcPr>
            <w:tcW w:type="dxa" w:w="388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N × kleinste schijf</w:t>
            </w:r>
          </w:p>
        </w:tc>
        <w:tc>
          <w:tcPr>
            <w:tcW w:type="dxa" w:w="201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0</w:t>
            </w:r>
          </w:p>
        </w:tc>
      </w:tr>
      <w:tr>
        <w:tc>
          <w:tcPr>
            <w:tcW w:type="dxa" w:w="158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1</w:t>
            </w:r>
          </w:p>
        </w:tc>
        <w:tc>
          <w:tcPr>
            <w:tcW w:type="dxa" w:w="187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2</w:t>
            </w:r>
          </w:p>
        </w:tc>
        <w:tc>
          <w:tcPr>
            <w:tcW w:type="dxa" w:w="388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1 × kleinste schijf</w:t>
            </w:r>
          </w:p>
        </w:tc>
        <w:tc>
          <w:tcPr>
            <w:tcW w:type="dxa" w:w="201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1</w:t>
            </w:r>
          </w:p>
        </w:tc>
      </w:tr>
    </w:tbl>
    <w:p>
      <w:pPr>
        <w:pStyle w:val="Heading2"/>
      </w:pPr>
      <w:r>
        <w:t>Bereken</w:t>
      </w:r>
    </w:p>
    <w:p>
      <w:pPr>
        <w:spacing w:after="100" w:line="269" w:lineRule="auto"/>
      </w:pPr>
      <w:r>
        <w:rPr>
          <w:rFonts w:ascii="Arial" w:hAnsi="Arial"/>
          <w:b w:val="0"/>
          <w:i w:val="0"/>
          <w:color w:val="172033"/>
          <w:sz w:val="20"/>
        </w:rPr>
        <w:t>1. 2 × 2 TB in RAID 0: bruikbaar = __________</w:t>
        <w:br/>
        <w:t xml:space="preserve">   ____________________________________________________________________</w:t>
      </w:r>
    </w:p>
    <w:p>
      <w:pPr>
        <w:spacing w:after="100" w:line="269" w:lineRule="auto"/>
      </w:pPr>
      <w:r>
        <w:rPr>
          <w:rFonts w:ascii="Arial" w:hAnsi="Arial"/>
          <w:b w:val="0"/>
          <w:i w:val="0"/>
          <w:color w:val="172033"/>
          <w:sz w:val="20"/>
        </w:rPr>
        <w:t>2. 2 × 2 TB in RAID 1: bruikbaar = __________</w:t>
        <w:br/>
        <w:t xml:space="preserve">   ____________________________________________________________________</w:t>
      </w:r>
    </w:p>
    <w:p>
      <w:r>
        <w:br w:type="page"/>
      </w:r>
    </w:p>
    <w:p>
      <w:pPr>
        <w:pStyle w:val="Heading1"/>
      </w:pPr>
      <w:r>
        <w:t>5. RAID 5 en RAID 10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12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RAID 5: data en pariteit worden over minimaal drie schijven verdeeld.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13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RAID 10: striping over twee of meer mirrorparen.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2484"/>
        <w:gridCol w:w="2484"/>
        <w:gridCol w:w="2484"/>
        <w:gridCol w:w="2484"/>
      </w:tblGrid>
      <w:tr>
        <w:tc>
          <w:tcPr>
            <w:tcW w:type="dxa" w:w="1584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RAID</w:t>
            </w:r>
          </w:p>
        </w:tc>
        <w:tc>
          <w:tcPr>
            <w:tcW w:type="dxa" w:w="1728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Minimum</w:t>
            </w:r>
          </w:p>
        </w:tc>
        <w:tc>
          <w:tcPr>
            <w:tcW w:type="dxa" w:w="3456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Bruikbare capaciteit</w:t>
            </w:r>
          </w:p>
        </w:tc>
        <w:tc>
          <w:tcPr>
            <w:tcW w:type="dxa" w:w="2592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Uitval</w:t>
            </w:r>
          </w:p>
        </w:tc>
      </w:tr>
      <w:tr>
        <w:tc>
          <w:tcPr>
            <w:tcW w:type="dxa" w:w="158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5</w:t>
            </w:r>
          </w:p>
        </w:tc>
        <w:tc>
          <w:tcPr>
            <w:tcW w:type="dxa" w:w="172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3</w:t>
            </w:r>
          </w:p>
        </w:tc>
        <w:tc>
          <w:tcPr>
            <w:tcW w:type="dxa" w:w="345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(N − 1) × kleinste schijf</w:t>
            </w:r>
          </w:p>
        </w:tc>
        <w:tc>
          <w:tcPr>
            <w:tcW w:type="dxa" w:w="259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1</w:t>
            </w:r>
          </w:p>
        </w:tc>
      </w:tr>
      <w:tr>
        <w:tc>
          <w:tcPr>
            <w:tcW w:type="dxa" w:w="158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10</w:t>
            </w:r>
          </w:p>
        </w:tc>
        <w:tc>
          <w:tcPr>
            <w:tcW w:type="dxa" w:w="172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4</w:t>
            </w:r>
          </w:p>
        </w:tc>
        <w:tc>
          <w:tcPr>
            <w:tcW w:type="dxa" w:w="345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(N ÷ 2) × kleinste schijf</w:t>
            </w:r>
          </w:p>
        </w:tc>
        <w:tc>
          <w:tcPr>
            <w:tcW w:type="dxa" w:w="259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minstens 1; afhankelijk van mirrorpaar</w:t>
            </w:r>
          </w:p>
        </w:tc>
      </w:tr>
    </w:tbl>
    <w:p>
      <w:pPr>
        <w:pStyle w:val="Heading2"/>
      </w:pPr>
      <w:r>
        <w:t>Bereken</w:t>
      </w:r>
    </w:p>
    <w:p>
      <w:pPr>
        <w:spacing w:after="100" w:line="269" w:lineRule="auto"/>
      </w:pPr>
      <w:r>
        <w:rPr>
          <w:rFonts w:ascii="Arial" w:hAnsi="Arial"/>
          <w:b w:val="0"/>
          <w:i w:val="0"/>
          <w:color w:val="172033"/>
          <w:sz w:val="20"/>
        </w:rPr>
        <w:t>1. 4 × 4 TB in RAID 5: bruikbaar = __________</w:t>
        <w:br/>
        <w:t xml:space="preserve">   ____________________________________________________________________</w:t>
      </w:r>
    </w:p>
    <w:p>
      <w:pPr>
        <w:spacing w:after="100" w:line="269" w:lineRule="auto"/>
      </w:pPr>
      <w:r>
        <w:rPr>
          <w:rFonts w:ascii="Arial" w:hAnsi="Arial"/>
          <w:b w:val="0"/>
          <w:i w:val="0"/>
          <w:color w:val="172033"/>
          <w:sz w:val="20"/>
        </w:rPr>
        <w:t>2. 4 × 4 TB in RAID 10: bruikbaar = __________</w:t>
        <w:br/>
        <w:t xml:space="preserve">   ____________________________________________________________________</w:t>
      </w:r>
    </w:p>
    <w:p>
      <w:pPr>
        <w:spacing w:after="100" w:line="269" w:lineRule="auto"/>
      </w:pPr>
      <w:r>
        <w:rPr>
          <w:rFonts w:ascii="Arial" w:hAnsi="Arial"/>
          <w:b w:val="0"/>
          <w:i w:val="0"/>
          <w:color w:val="172033"/>
          <w:sz w:val="20"/>
        </w:rPr>
        <w:t>3. Bij RAID 10 vallen schijf 1 en zijn mirrorpartner uit. Gevolg: __________________</w:t>
        <w:br/>
        <w:t xml:space="preserve">   ____________________________________________________________________</w:t>
      </w:r>
    </w:p>
    <w:p>
      <w:r>
        <w:br w:type="page"/>
      </w:r>
    </w:p>
    <w:p>
      <w:pPr>
        <w:pStyle w:val="Heading1"/>
      </w:pPr>
      <w:r>
        <w:t>6. RAID vergelijken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14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Kies RAID volgens snelheid, capaciteit en gewenste redundantie.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2484"/>
        <w:gridCol w:w="2484"/>
        <w:gridCol w:w="2484"/>
        <w:gridCol w:w="2484"/>
      </w:tblGrid>
      <w:tr>
        <w:tc>
          <w:tcPr>
            <w:tcW w:type="dxa" w:w="1152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RAID</w:t>
            </w:r>
          </w:p>
        </w:tc>
        <w:tc>
          <w:tcPr>
            <w:tcW w:type="dxa" w:w="2448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Werking</w:t>
            </w:r>
          </w:p>
        </w:tc>
        <w:tc>
          <w:tcPr>
            <w:tcW w:type="dxa" w:w="288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Sterkte</w:t>
            </w:r>
          </w:p>
        </w:tc>
        <w:tc>
          <w:tcPr>
            <w:tcW w:type="dxa" w:w="288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Zwakte</w:t>
            </w:r>
          </w:p>
        </w:tc>
      </w:tr>
      <w:tr>
        <w:tc>
          <w:tcPr>
            <w:tcW w:type="dxa" w:w="115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0</w:t>
            </w:r>
          </w:p>
        </w:tc>
        <w:tc>
          <w:tcPr>
            <w:tcW w:type="dxa" w:w="244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striping</w:t>
            </w:r>
          </w:p>
        </w:tc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snel en volledige capaciteit</w:t>
            </w:r>
          </w:p>
        </w:tc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geen redundantie</w:t>
            </w:r>
          </w:p>
        </w:tc>
      </w:tr>
      <w:tr>
        <w:tc>
          <w:tcPr>
            <w:tcW w:type="dxa" w:w="115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1</w:t>
            </w:r>
          </w:p>
        </w:tc>
        <w:tc>
          <w:tcPr>
            <w:tcW w:type="dxa" w:w="244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mirroring</w:t>
            </w:r>
          </w:p>
        </w:tc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eenvoudig herstel</w:t>
            </w:r>
          </w:p>
        </w:tc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50% capaciteit</w:t>
            </w:r>
          </w:p>
        </w:tc>
      </w:tr>
      <w:tr>
        <w:tc>
          <w:tcPr>
            <w:tcW w:type="dxa" w:w="115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5</w:t>
            </w:r>
          </w:p>
        </w:tc>
        <w:tc>
          <w:tcPr>
            <w:tcW w:type="dxa" w:w="244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striping + pariteit</w:t>
            </w:r>
          </w:p>
        </w:tc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goede capaciteit</w:t>
            </w:r>
          </w:p>
        </w:tc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trage/risicovolle rebuild</w:t>
            </w:r>
          </w:p>
        </w:tc>
      </w:tr>
      <w:tr>
        <w:tc>
          <w:tcPr>
            <w:tcW w:type="dxa" w:w="115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10</w:t>
            </w:r>
          </w:p>
        </w:tc>
        <w:tc>
          <w:tcPr>
            <w:tcW w:type="dxa" w:w="244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stripe over mirrors</w:t>
            </w:r>
          </w:p>
        </w:tc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snel + redundant</w:t>
            </w:r>
          </w:p>
        </w:tc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50% capaciteit, 4 schijven</w:t>
            </w:r>
          </w:p>
        </w:tc>
      </w:tr>
    </w:tbl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15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RAID beschermt niet tegen wissen, malware, diefstal, brand of corruptie.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8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04452"/>
                <w:sz w:val="18"/>
              </w:rPr>
              <w:t xml:space="preserve">KERN  </w:t>
            </w:r>
            <w:r>
              <w:rPr>
                <w:rFonts w:ascii="Arial" w:hAnsi="Arial"/>
                <w:b w:val="0"/>
                <w:i w:val="0"/>
                <w:color w:val="172033"/>
                <w:sz w:val="20"/>
              </w:rPr>
              <w:t>RAID is geen back-up.</w:t>
            </w:r>
          </w:p>
        </w:tc>
      </w:tr>
    </w:tbl>
    <w:p>
      <w:r>
        <w:br w:type="page"/>
      </w:r>
    </w:p>
    <w:p>
      <w:pPr>
        <w:pStyle w:val="Heading1"/>
      </w:pPr>
      <w:r>
        <w:t>7. LAB — opslag installeren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16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Identificeer exact de doelschijf vóór initialiseren of formatteren.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3312"/>
        <w:gridCol w:w="3312"/>
        <w:gridCol w:w="3312"/>
      </w:tblGrid>
      <w:tr>
        <w:tc>
          <w:tcPr>
            <w:tcW w:type="dxa" w:w="1008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Stap</w:t>
            </w:r>
          </w:p>
        </w:tc>
        <w:tc>
          <w:tcPr>
            <w:tcW w:type="dxa" w:w="7632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Controle</w:t>
            </w:r>
          </w:p>
        </w:tc>
        <w:tc>
          <w:tcPr>
            <w:tcW w:type="dxa" w:w="72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✓</w:t>
            </w:r>
          </w:p>
        </w:tc>
      </w:tr>
      <w:tr>
        <w:tc>
          <w:tcPr>
            <w:tcW w:type="dxa" w:w="100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1</w:t>
            </w:r>
          </w:p>
        </w:tc>
        <w:tc>
          <w:tcPr>
            <w:tcW w:type="dxa" w:w="763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juiste schijf en interface identificeren</w:t>
            </w:r>
          </w:p>
        </w:tc>
        <w:tc>
          <w:tcPr>
            <w:tcW w:type="dxa" w:w="72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100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2</w:t>
            </w:r>
          </w:p>
        </w:tc>
        <w:tc>
          <w:tcPr>
            <w:tcW w:type="dxa" w:w="763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spanning uit en veilig monteren</w:t>
            </w:r>
          </w:p>
        </w:tc>
        <w:tc>
          <w:tcPr>
            <w:tcW w:type="dxa" w:w="72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100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3</w:t>
            </w:r>
          </w:p>
        </w:tc>
        <w:tc>
          <w:tcPr>
            <w:tcW w:type="dxa" w:w="763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SATA-data + power of M.2 correct plaatsen</w:t>
            </w:r>
          </w:p>
        </w:tc>
        <w:tc>
          <w:tcPr>
            <w:tcW w:type="dxa" w:w="72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100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4</w:t>
            </w:r>
          </w:p>
        </w:tc>
        <w:tc>
          <w:tcPr>
            <w:tcW w:type="dxa" w:w="763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detectie in UEFI controleren</w:t>
            </w:r>
          </w:p>
        </w:tc>
        <w:tc>
          <w:tcPr>
            <w:tcW w:type="dxa" w:w="72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100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5</w:t>
            </w:r>
          </w:p>
        </w:tc>
        <w:tc>
          <w:tcPr>
            <w:tcW w:type="dxa" w:w="763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alleen lege oefenschijf in Schijfbeheer initialiseren</w:t>
            </w:r>
          </w:p>
        </w:tc>
        <w:tc>
          <w:tcPr>
            <w:tcW w:type="dxa" w:w="72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100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6</w:t>
            </w:r>
          </w:p>
        </w:tc>
        <w:tc>
          <w:tcPr>
            <w:tcW w:type="dxa" w:w="763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partitie en bestandssysteem aanmaken</w:t>
            </w:r>
          </w:p>
        </w:tc>
        <w:tc>
          <w:tcPr>
            <w:tcW w:type="dxa" w:w="72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100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7</w:t>
            </w:r>
          </w:p>
        </w:tc>
        <w:tc>
          <w:tcPr>
            <w:tcW w:type="dxa" w:w="763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SMART en bestandstest uitvoeren</w:t>
            </w:r>
          </w:p>
        </w:tc>
        <w:tc>
          <w:tcPr>
            <w:tcW w:type="dxa" w:w="72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8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04452"/>
                <w:sz w:val="18"/>
              </w:rPr>
              <w:t xml:space="preserve">WAARSCHUWING  </w:t>
            </w:r>
            <w:r>
              <w:rPr>
                <w:rFonts w:ascii="Arial" w:hAnsi="Arial"/>
                <w:b w:val="0"/>
                <w:i w:val="0"/>
                <w:color w:val="172033"/>
                <w:sz w:val="20"/>
              </w:rPr>
              <w:t>Initialiseren, partitioneren en formatteren kunnen gegevensstructuren wijzigen. Controleer altijd exact de gekozen schijf.</w:t>
            </w:r>
          </w:p>
        </w:tc>
      </w:tr>
    </w:tbl>
    <w:p>
      <w:pPr>
        <w:pStyle w:val="Heading1"/>
      </w:pPr>
      <w:r>
        <w:t>8. TRAIN — opslagplan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4968"/>
        <w:gridCol w:w="4968"/>
      </w:tblGrid>
      <w:tr>
        <w:tc>
          <w:tcPr>
            <w:tcW w:type="dxa" w:w="3456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Scenario</w:t>
            </w:r>
          </w:p>
        </w:tc>
        <w:tc>
          <w:tcPr>
            <w:tcW w:type="dxa" w:w="5904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Keuze + motivatie</w:t>
            </w:r>
          </w:p>
        </w:tc>
      </w:tr>
      <w:tr>
        <w:tc>
          <w:tcPr>
            <w:tcW w:type="dxa" w:w="345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Windows en programma’s</w:t>
            </w:r>
          </w:p>
        </w:tc>
        <w:tc>
          <w:tcPr>
            <w:tcW w:type="dxa" w:w="590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345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grote gamebibliotheek</w:t>
            </w:r>
          </w:p>
        </w:tc>
        <w:tc>
          <w:tcPr>
            <w:tcW w:type="dxa" w:w="590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345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videobewerking</w:t>
            </w:r>
          </w:p>
        </w:tc>
        <w:tc>
          <w:tcPr>
            <w:tcW w:type="dxa" w:w="590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345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langdurige archivering</w:t>
            </w:r>
          </w:p>
        </w:tc>
        <w:tc>
          <w:tcPr>
            <w:tcW w:type="dxa" w:w="590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345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back-up buiten de pc</w:t>
            </w:r>
          </w:p>
        </w:tc>
        <w:tc>
          <w:tcPr>
            <w:tcW w:type="dxa" w:w="590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345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snel tijdelijk scratchvolume</w:t>
            </w:r>
          </w:p>
        </w:tc>
        <w:tc>
          <w:tcPr>
            <w:tcW w:type="dxa" w:w="590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</w:tbl>
    <w:p>
      <w:r>
        <w:br w:type="page"/>
      </w:r>
    </w:p>
    <w:p>
      <w:pPr>
        <w:pStyle w:val="Heading1"/>
      </w:pPr>
      <w:r>
        <w:t>9. FIX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17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Bescherm eerst de data; controleer daarna detectie, kabels, interface en status.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4968"/>
        <w:gridCol w:w="4968"/>
      </w:tblGrid>
      <w:tr>
        <w:tc>
          <w:tcPr>
            <w:tcW w:type="dxa" w:w="288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Symptoom</w:t>
            </w:r>
          </w:p>
        </w:tc>
        <w:tc>
          <w:tcPr>
            <w:tcW w:type="dxa" w:w="648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Eerste controle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niet in UEFI</w:t>
            </w:r>
          </w:p>
        </w:tc>
        <w:tc>
          <w:tcPr>
            <w:tcW w:type="dxa" w:w="64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voeding, data, slot en gedeelde lanes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wel UEFI, niet Windows</w:t>
            </w:r>
          </w:p>
        </w:tc>
        <w:tc>
          <w:tcPr>
            <w:tcW w:type="dxa" w:w="64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Schijfbeheer en partities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M.2 werkt niet</w:t>
            </w:r>
          </w:p>
        </w:tc>
        <w:tc>
          <w:tcPr>
            <w:tcW w:type="dxa" w:w="64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SATA/NVMe-support, key en lengte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No boot device</w:t>
            </w:r>
          </w:p>
        </w:tc>
        <w:tc>
          <w:tcPr>
            <w:tcW w:type="dxa" w:w="64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bootvolgorde en bootloader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SMART warning</w:t>
            </w:r>
          </w:p>
        </w:tc>
        <w:tc>
          <w:tcPr>
            <w:tcW w:type="dxa" w:w="64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data veiligstellen en schijf vervangen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RAID degraded</w:t>
            </w:r>
          </w:p>
        </w:tc>
        <w:tc>
          <w:tcPr>
            <w:tcW w:type="dxa" w:w="64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exact defecte schijf identificeren; rebuildplan</w:t>
            </w:r>
          </w:p>
        </w:tc>
      </w:tr>
    </w:tbl>
    <w:p>
      <w:pPr>
        <w:pStyle w:val="Heading1"/>
      </w:pPr>
      <w:r>
        <w:t>Studiekaart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18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De opslagcheck eindigt altijd bij status en back-up.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4968"/>
        <w:gridCol w:w="4968"/>
      </w:tblGrid>
      <w:tr>
        <w:tc>
          <w:tcPr>
            <w:tcW w:type="dxa" w:w="288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Je moet kunnen</w:t>
            </w:r>
          </w:p>
        </w:tc>
        <w:tc>
          <w:tcPr>
            <w:tcW w:type="dxa" w:w="648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Kern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HDD/SSD</w:t>
            </w:r>
          </w:p>
        </w:tc>
        <w:tc>
          <w:tcPr>
            <w:tcW w:type="dxa" w:w="64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magnetisch versus flash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SATA/NVMe</w:t>
            </w:r>
          </w:p>
        </w:tc>
        <w:tc>
          <w:tcPr>
            <w:tcW w:type="dxa" w:w="64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interface en aansluiting onderscheiden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M.2</w:t>
            </w:r>
          </w:p>
        </w:tc>
        <w:tc>
          <w:tcPr>
            <w:tcW w:type="dxa" w:w="64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vorm is geen snelheidsbelofte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RAID 0/1/5/10</w:t>
            </w:r>
          </w:p>
        </w:tc>
        <w:tc>
          <w:tcPr>
            <w:tcW w:type="dxa" w:w="64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schema, minimum, capaciteit en uitval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Installatie</w:t>
            </w:r>
          </w:p>
        </w:tc>
        <w:tc>
          <w:tcPr>
            <w:tcW w:type="dxa" w:w="64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exacte schijf identificeren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FIX</w:t>
            </w:r>
          </w:p>
        </w:tc>
        <w:tc>
          <w:tcPr>
            <w:tcW w:type="dxa" w:w="64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eerst data veiligstellen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8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2CC970"/>
                <w:sz w:val="18"/>
              </w:rPr>
              <w:t xml:space="preserve">SKILL #07  </w:t>
            </w:r>
            <w:r>
              <w:rPr>
                <w:rFonts w:ascii="Arial" w:hAnsi="Arial"/>
                <w:b w:val="0"/>
                <w:i w:val="0"/>
                <w:color w:val="172033"/>
                <w:sz w:val="20"/>
              </w:rPr>
              <w:t>Ik kan opslag en RAID kiezen, installeren en onderzoeken zonder belangrijke gegevens onnodig in gevaar te brengen.</w:t>
            </w:r>
          </w:p>
        </w:tc>
      </w:tr>
    </w:tbl>
    <w:p>
      <w:r>
        <w:br w:type="page"/>
      </w:r>
    </w:p>
    <w:p>
      <w:pPr>
        <w:pStyle w:val="Heading1"/>
      </w:pPr>
      <w:r>
        <w:t>Aanvulling — van schijf naar bestandssysteem</w:t>
      </w:r>
    </w:p>
    <w:p>
      <w:pPr>
        <w:spacing w:after="100" w:line="269" w:lineRule="auto"/>
      </w:pPr>
      <w:r>
        <w:rPr>
          <w:rFonts w:ascii="Arial" w:hAnsi="Arial"/>
          <w:b w:val="0"/>
          <w:i w:val="0"/>
          <w:color w:val="0B1220"/>
          <w:sz w:val="22"/>
        </w:rPr>
        <w:t>Een fysieke schijf wordt via een partitietabel (meestal GPT) verdeeld in partities. Door formatteren krijgt een partitie een bestandssysteem. Dat bestandssysteem beheert bestanden, mappen, vrije ruimte en metadata.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4968"/>
        <w:gridCol w:w="4968"/>
      </w:tblGrid>
      <w:tr>
        <w:tc>
          <w:tcPr>
            <w:tcW w:type="dxa" w:w="2592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Begrip</w:t>
            </w:r>
          </w:p>
        </w:tc>
        <w:tc>
          <w:tcPr>
            <w:tcW w:type="dxa" w:w="6768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Kern</w:t>
            </w:r>
          </w:p>
        </w:tc>
      </w:tr>
      <w:tr>
        <w:tc>
          <w:tcPr>
            <w:tcW w:type="dxa" w:w="259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GPT</w:t>
            </w:r>
          </w:p>
        </w:tc>
        <w:tc>
          <w:tcPr>
            <w:tcW w:type="dxa" w:w="676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moderne partitietabel</w:t>
            </w:r>
          </w:p>
        </w:tc>
      </w:tr>
      <w:tr>
        <w:tc>
          <w:tcPr>
            <w:tcW w:type="dxa" w:w="259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partitie</w:t>
            </w:r>
          </w:p>
        </w:tc>
        <w:tc>
          <w:tcPr>
            <w:tcW w:type="dxa" w:w="676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afgebakend deel van een schijf</w:t>
            </w:r>
          </w:p>
        </w:tc>
      </w:tr>
      <w:tr>
        <w:tc>
          <w:tcPr>
            <w:tcW w:type="dxa" w:w="259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formatteren</w:t>
            </w:r>
          </w:p>
        </w:tc>
        <w:tc>
          <w:tcPr>
            <w:tcW w:type="dxa" w:w="676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bestandssysteem aanmaken; kan gegevens vernietigen</w:t>
            </w:r>
          </w:p>
        </w:tc>
      </w:tr>
      <w:tr>
        <w:tc>
          <w:tcPr>
            <w:tcW w:type="dxa" w:w="259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NTFS</w:t>
            </w:r>
          </w:p>
        </w:tc>
        <w:tc>
          <w:tcPr>
            <w:tcW w:type="dxa" w:w="676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Windows-systeem- en interne opslag</w:t>
            </w:r>
          </w:p>
        </w:tc>
      </w:tr>
      <w:tr>
        <w:tc>
          <w:tcPr>
            <w:tcW w:type="dxa" w:w="259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FAT32</w:t>
            </w:r>
          </w:p>
        </w:tc>
        <w:tc>
          <w:tcPr>
            <w:tcW w:type="dxa" w:w="676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hoge compatibiliteit; bestand maximaal 4 GiB</w:t>
            </w:r>
          </w:p>
        </w:tc>
      </w:tr>
      <w:tr>
        <w:tc>
          <w:tcPr>
            <w:tcW w:type="dxa" w:w="259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exFAT</w:t>
            </w:r>
          </w:p>
        </w:tc>
        <w:tc>
          <w:tcPr>
            <w:tcW w:type="dxa" w:w="676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verwisselbare opslag met grote bestanden</w:t>
            </w:r>
          </w:p>
        </w:tc>
      </w:tr>
      <w:tr>
        <w:tc>
          <w:tcPr>
            <w:tcW w:type="dxa" w:w="259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ext4</w:t>
            </w:r>
          </w:p>
        </w:tc>
        <w:tc>
          <w:tcPr>
            <w:tcW w:type="dxa" w:w="676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Ubuntu/Linux; verdieping in hoofdstuk 12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8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9F1C"/>
                <w:sz w:val="18"/>
              </w:rPr>
              <w:t xml:space="preserve">DOORVERWIJZING  </w:t>
            </w:r>
            <w:r>
              <w:rPr>
                <w:rFonts w:ascii="Arial" w:hAnsi="Arial"/>
                <w:b w:val="0"/>
                <w:i w:val="0"/>
                <w:color w:val="172033"/>
                <w:sz w:val="20"/>
              </w:rPr>
              <w:t>De keuze en het praktisch formatteren worden volledig geoefend in hoofdstuk 11; Linux-partities volgen in hoofdstuk 12.</w:t>
            </w:r>
          </w:p>
        </w:tc>
      </w:tr>
    </w:tbl>
    <w:p>
      <w:r>
        <w:br w:type="page"/>
      </w:r>
    </w:p>
    <w:p>
      <w:pPr>
        <w:pStyle w:val="Heading1"/>
      </w:pPr>
      <w:r>
        <w:t>Aanvulling — van schijf naar bestandssysteem</w:t>
      </w:r>
    </w:p>
    <w:p>
      <w:pPr>
        <w:spacing w:after="100" w:line="269" w:lineRule="auto"/>
      </w:pPr>
      <w:r>
        <w:rPr>
          <w:rFonts w:ascii="Arial" w:hAnsi="Arial"/>
          <w:b w:val="0"/>
          <w:i w:val="0"/>
          <w:color w:val="0B1220"/>
          <w:sz w:val="22"/>
        </w:rPr>
        <w:t>Een fysieke schijf wordt via een partitietabel (meestal GPT) verdeeld in partities. Door formatteren krijgt een partitie een bestandssysteem. Dat bestandssysteem beheert bestanden, mappen, vrije ruimte en metadata.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4968"/>
        <w:gridCol w:w="4968"/>
      </w:tblGrid>
      <w:tr>
        <w:tc>
          <w:tcPr>
            <w:tcW w:type="dxa" w:w="2592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Begrip</w:t>
            </w:r>
          </w:p>
        </w:tc>
        <w:tc>
          <w:tcPr>
            <w:tcW w:type="dxa" w:w="6768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Kern</w:t>
            </w:r>
          </w:p>
        </w:tc>
      </w:tr>
      <w:tr>
        <w:tc>
          <w:tcPr>
            <w:tcW w:type="dxa" w:w="259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GPT</w:t>
            </w:r>
          </w:p>
        </w:tc>
        <w:tc>
          <w:tcPr>
            <w:tcW w:type="dxa" w:w="676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moderne partitietabel</w:t>
            </w:r>
          </w:p>
        </w:tc>
      </w:tr>
      <w:tr>
        <w:tc>
          <w:tcPr>
            <w:tcW w:type="dxa" w:w="259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partitie</w:t>
            </w:r>
          </w:p>
        </w:tc>
        <w:tc>
          <w:tcPr>
            <w:tcW w:type="dxa" w:w="676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afgebakend deel van een schijf</w:t>
            </w:r>
          </w:p>
        </w:tc>
      </w:tr>
      <w:tr>
        <w:tc>
          <w:tcPr>
            <w:tcW w:type="dxa" w:w="259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formatteren</w:t>
            </w:r>
          </w:p>
        </w:tc>
        <w:tc>
          <w:tcPr>
            <w:tcW w:type="dxa" w:w="676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bestandssysteem aanmaken; kan gegevens vernietigen</w:t>
            </w:r>
          </w:p>
        </w:tc>
      </w:tr>
      <w:tr>
        <w:tc>
          <w:tcPr>
            <w:tcW w:type="dxa" w:w="259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NTFS</w:t>
            </w:r>
          </w:p>
        </w:tc>
        <w:tc>
          <w:tcPr>
            <w:tcW w:type="dxa" w:w="676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Windows-systeem- en interne opslag</w:t>
            </w:r>
          </w:p>
        </w:tc>
      </w:tr>
      <w:tr>
        <w:tc>
          <w:tcPr>
            <w:tcW w:type="dxa" w:w="259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FAT32</w:t>
            </w:r>
          </w:p>
        </w:tc>
        <w:tc>
          <w:tcPr>
            <w:tcW w:type="dxa" w:w="676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hoge compatibiliteit; bestand maximaal 4 GiB</w:t>
            </w:r>
          </w:p>
        </w:tc>
      </w:tr>
      <w:tr>
        <w:tc>
          <w:tcPr>
            <w:tcW w:type="dxa" w:w="259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exFAT</w:t>
            </w:r>
          </w:p>
        </w:tc>
        <w:tc>
          <w:tcPr>
            <w:tcW w:type="dxa" w:w="676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verwisselbare opslag met grote bestanden</w:t>
            </w:r>
          </w:p>
        </w:tc>
      </w:tr>
      <w:tr>
        <w:tc>
          <w:tcPr>
            <w:tcW w:type="dxa" w:w="259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ext4</w:t>
            </w:r>
          </w:p>
        </w:tc>
        <w:tc>
          <w:tcPr>
            <w:tcW w:type="dxa" w:w="676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Ubuntu/Linux; verdieping in hoofdstuk 12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8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9F1C"/>
                <w:sz w:val="18"/>
              </w:rPr>
              <w:t xml:space="preserve">DOORVERWIJZING  </w:t>
            </w:r>
            <w:r>
              <w:rPr>
                <w:rFonts w:ascii="Arial" w:hAnsi="Arial"/>
                <w:b w:val="0"/>
                <w:i w:val="0"/>
                <w:color w:val="172033"/>
                <w:sz w:val="20"/>
              </w:rPr>
              <w:t>De keuze en het praktisch formatteren worden volledig geoefend in hoofdstuk 11; Linux-partities volgen in hoofdstuk 12.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965" w:right="1152" w:bottom="965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b w:val="0"/>
        <w:i w:val="0"/>
        <w:color w:val="667085"/>
        <w:sz w:val="16"/>
      </w:rPr>
      <w:t>PCCRAFT 07  •  Opslag en RAID  •  leerlingenbundel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508760" cy="402336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ccraft-primary-1200px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08760" cy="402336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 Rounded MT Bold" w:hAnsi="Arial Rounded MT Bold"/>
      <w:b/>
      <w:bCs/>
      <w:color w:val="0B122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 Rounded MT Bold" w:hAnsi="Arial Rounded MT Bold"/>
      <w:b/>
      <w:bCs/>
      <w:color w:val="00C2D7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 Rounded MT Bold" w:hAnsi="Arial Rounded MT Bold"/>
      <w:b/>
      <w:bCs/>
      <w:color w:val="2374E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Relationship Id="rId18" Type="http://schemas.openxmlformats.org/officeDocument/2006/relationships/image" Target="media/image9.png"/><Relationship Id="rId19" Type="http://schemas.openxmlformats.org/officeDocument/2006/relationships/image" Target="media/image10.png"/><Relationship Id="rId20" Type="http://schemas.openxmlformats.org/officeDocument/2006/relationships/image" Target="media/image11.png"/><Relationship Id="rId21" Type="http://schemas.openxmlformats.org/officeDocument/2006/relationships/image" Target="media/image12.png"/><Relationship Id="rId22" Type="http://schemas.openxmlformats.org/officeDocument/2006/relationships/image" Target="media/image13.png"/><Relationship Id="rId23" Type="http://schemas.openxmlformats.org/officeDocument/2006/relationships/image" Target="media/image14.png"/><Relationship Id="rId24" Type="http://schemas.openxmlformats.org/officeDocument/2006/relationships/image" Target="media/image15.png"/><Relationship Id="rId25" Type="http://schemas.openxmlformats.org/officeDocument/2006/relationships/image" Target="media/image16.png"/><Relationship Id="rId26" Type="http://schemas.openxmlformats.org/officeDocument/2006/relationships/image" Target="media/image17.png"/><Relationship Id="rId27" Type="http://schemas.openxmlformats.org/officeDocument/2006/relationships/image" Target="media/image18.png"/><Relationship Id="rId28" Type="http://schemas.openxmlformats.org/officeDocument/2006/relationships/image" Target="media/image19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