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 w:line="269" w:lineRule="auto"/>
      </w:pPr>
      <w:r>
        <w:rPr>
          <w:rFonts w:ascii="Arial" w:hAnsi="Arial"/>
          <w:b/>
          <w:i w:val="0"/>
          <w:color w:val="00C2D7"/>
          <w:sz w:val="18"/>
        </w:rPr>
        <w:t>PCCRAFT 12</w:t>
      </w:r>
    </w:p>
    <w:p>
      <w:pPr>
        <w:spacing w:after="100" w:line="269" w:lineRule="auto"/>
      </w:pPr>
      <w:r>
        <w:rPr>
          <w:rFonts w:ascii="Arial" w:hAnsi="Arial"/>
          <w:b/>
          <w:i w:val="0"/>
          <w:color w:val="0B1220"/>
          <w:sz w:val="54"/>
        </w:rPr>
        <w:t>TWEE SYSTEMEN, ÉÉN PC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667085"/>
          <w:sz w:val="28"/>
        </w:rPr>
        <w:t>Ubuntu • live USB • virtualisatie • dual boot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9F1C"/>
                <w:sz w:val="18"/>
              </w:rPr>
              <w:t xml:space="preserve">LEERLINGENBUNDEL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LEARN • LAB • TRAIN • FIX</w:t>
            </w:r>
          </w:p>
        </w:tc>
      </w:tr>
    </w:tbl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828800" cy="7566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O! atheneum_Logo_RGB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756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Wat leer je?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Ubuntu en Linux situeren.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Een live-sessie, virtuele machine en dual boot vergelijken.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Linuxmappen, gebruikers en basiscommando’s gebruiken.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ext4, swap en de EFI-systeempartitie verklaren.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Ubuntu veilig in een VM installeren.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Een Windows–Ubuntu-dual-bootplan maken en GRUB-problemen onderzoeken.</w:t>
      </w:r>
    </w:p>
    <w:p>
      <w:pPr>
        <w:pStyle w:val="Heading1"/>
      </w:pPr>
      <w:r>
        <w:t>1. Linux en Ubuntu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Linux is de kernel; Ubuntu is een distributie met kernel, hulpmiddelen, desktop en pakketbronnen.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244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Begrip</w:t>
            </w:r>
          </w:p>
        </w:tc>
        <w:tc>
          <w:tcPr>
            <w:tcW w:type="dxa" w:w="691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Betekenis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Linux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kernel die hardware en processen beheert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distributie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samengesteld systeem, bijvoorbeeld Ubuntu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GNOME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desktopomgeving van Ubuntu Desktop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repository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betrouwbare softwarebron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package manager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installeert en actualiseert pakketten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LTS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release met langere ondersteuning</w:t>
            </w:r>
          </w:p>
        </w:tc>
      </w:tr>
    </w:tbl>
    <w:p>
      <w:pPr>
        <w:pStyle w:val="Heading1"/>
      </w:pPr>
      <w:r>
        <w:t>2. Drie manieren om Ubuntu te proberen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3312"/>
        <w:gridCol w:w="3312"/>
        <w:gridCol w:w="3312"/>
      </w:tblGrid>
      <w:tr>
        <w:tc>
          <w:tcPr>
            <w:tcW w:type="dxa" w:w="230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Methode</w:t>
            </w:r>
          </w:p>
        </w:tc>
        <w:tc>
          <w:tcPr>
            <w:tcW w:type="dxa" w:w="360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Sterkte</w:t>
            </w:r>
          </w:p>
        </w:tc>
        <w:tc>
          <w:tcPr>
            <w:tcW w:type="dxa" w:w="345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Beperking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live USB</w:t>
            </w:r>
          </w:p>
        </w:tc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testen zonder installeren</w:t>
            </w:r>
          </w:p>
        </w:tc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trager; wijzigingen meestal niet blijvend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virtuele machine</w:t>
            </w:r>
          </w:p>
        </w:tc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veilig, snapshots, tegelijk met Windows</w:t>
            </w:r>
          </w:p>
        </w:tc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deelt RAM/CPU en heeft virtuele hardware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dual boot</w:t>
            </w:r>
          </w:p>
        </w:tc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volledige hardwareprestaties</w:t>
            </w:r>
          </w:p>
        </w:tc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partitioneren en bootbeheer vragen extra zorg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9F1C"/>
                <w:sz w:val="18"/>
              </w:rPr>
              <w:t xml:space="preserve">DIDACTISCHE ROUTE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Eerst live bekijken, daarna installeren in een VM. Dual boot pas uitvoeren op een lege oefen-pc of volledig herstelbare testopstelling.</w:t>
            </w:r>
          </w:p>
        </w:tc>
      </w:tr>
    </w:tbl>
    <w:p>
      <w:r>
        <w:br w:type="page"/>
      </w:r>
    </w:p>
    <w:p>
      <w:pPr>
        <w:pStyle w:val="Heading1"/>
      </w:pPr>
      <w:r>
        <w:t>3. Linux-bestandssysteem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Linux gebruikt één mappenboom vanaf /; schijven en partities worden in die boom aangekoppeld.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244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Pad</w:t>
            </w:r>
          </w:p>
        </w:tc>
        <w:tc>
          <w:tcPr>
            <w:tcW w:type="dxa" w:w="691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Functie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/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wortel van het bestandssysteem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/home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persoonlijke bestanden en instellingen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/etc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systeemconfiguratie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/var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veranderlijke data en logboeken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/boot/efi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aankoppelpunt van de EFI-systeempartitie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/media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vaak automatisch aangekoppelde verwisselbare media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9F1C"/>
                <w:sz w:val="18"/>
              </w:rPr>
              <w:t xml:space="preserve">VERSCHIL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Windows gebruikt meestal stationsletters. Linux koppelt volumes aan mappen in één boom.</w:t>
            </w:r>
          </w:p>
        </w:tc>
      </w:tr>
    </w:tbl>
    <w:p>
      <w:pPr>
        <w:pStyle w:val="Heading1"/>
      </w:pPr>
      <w:r>
        <w:t>4. Partities en formaten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3312"/>
        <w:gridCol w:w="3312"/>
        <w:gridCol w:w="3312"/>
      </w:tblGrid>
      <w:tr>
        <w:tc>
          <w:tcPr>
            <w:tcW w:type="dxa" w:w="28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Onderdeel</w:t>
            </w:r>
          </w:p>
        </w:tc>
        <w:tc>
          <w:tcPr>
            <w:tcW w:type="dxa" w:w="244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Formaat/type</w:t>
            </w:r>
          </w:p>
        </w:tc>
        <w:tc>
          <w:tcPr>
            <w:tcW w:type="dxa" w:w="403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Rol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EFI System Partition</w:t>
            </w:r>
          </w:p>
        </w:tc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FAT32</w:t>
            </w:r>
          </w:p>
        </w:tc>
        <w:tc>
          <w:tcPr>
            <w:tcW w:type="dxa" w:w="403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UEFI-bootbestanden; bij dual boot doorgaans gedeeld, niet formatteren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Ubuntu root /</w:t>
            </w:r>
          </w:p>
        </w:tc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ext4</w:t>
            </w:r>
          </w:p>
        </w:tc>
        <w:tc>
          <w:tcPr>
            <w:tcW w:type="dxa" w:w="403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systeem, toepassingen en eventueel gebruikersdata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swap</w:t>
            </w:r>
          </w:p>
        </w:tc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swapbestand of swappartitie</w:t>
            </w:r>
          </w:p>
        </w:tc>
        <w:tc>
          <w:tcPr>
            <w:tcW w:type="dxa" w:w="403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tijdelijk geheugen/hibernatie afhankelijk van configuratie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Windows-volume</w:t>
            </w:r>
          </w:p>
        </w:tc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NTFS</w:t>
            </w:r>
          </w:p>
        </w:tc>
        <w:tc>
          <w:tcPr>
            <w:tcW w:type="dxa" w:w="403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Windows en Windows-data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uitwisselvolume</w:t>
            </w:r>
          </w:p>
        </w:tc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exFAT of NTFS volgens behoefte</w:t>
            </w:r>
          </w:p>
        </w:tc>
        <w:tc>
          <w:tcPr>
            <w:tcW w:type="dxa" w:w="403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data tussen systemen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04452"/>
                <w:sz w:val="18"/>
              </w:rPr>
              <w:t xml:space="preserve">STOP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Gebruik bij dual boot de bestaande EFI-partitie zonder ze te wissen. Formatteer nooit een Windows- of herstelpartitie.</w:t>
            </w:r>
          </w:p>
        </w:tc>
      </w:tr>
    </w:tbl>
    <w:p>
      <w:pPr>
        <w:pStyle w:val="Heading1"/>
      </w:pPr>
      <w:r>
        <w:t>5. LAB — Ubuntu in een VM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Nieuwe VM → ISO koppelen → live starten → installeren → virtuele schijf → updates → snapshot.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3312"/>
        <w:gridCol w:w="3312"/>
        <w:gridCol w:w="3312"/>
      </w:tblGrid>
      <w:tr>
        <w:tc>
          <w:tcPr>
            <w:tcW w:type="dxa" w:w="93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Stap</w:t>
            </w:r>
          </w:p>
        </w:tc>
        <w:tc>
          <w:tcPr>
            <w:tcW w:type="dxa" w:w="770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Bewijs</w:t>
            </w:r>
          </w:p>
        </w:tc>
        <w:tc>
          <w:tcPr>
            <w:tcW w:type="dxa" w:w="72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✓</w:t>
            </w:r>
          </w:p>
        </w:tc>
      </w:tr>
      <w:tr>
        <w:tc>
          <w:tcPr>
            <w:tcW w:type="dxa" w:w="9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</w:t>
            </w:r>
          </w:p>
        </w:tc>
        <w:tc>
          <w:tcPr>
            <w:tcW w:type="dxa" w:w="77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VM met voldoende RAM, CPU en lege virtuele schijf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9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2</w:t>
            </w:r>
          </w:p>
        </w:tc>
        <w:tc>
          <w:tcPr>
            <w:tcW w:type="dxa" w:w="77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officiële Ubuntu Desktop ISO koppelen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9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3</w:t>
            </w:r>
          </w:p>
        </w:tc>
        <w:tc>
          <w:tcPr>
            <w:tcW w:type="dxa" w:w="77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Try Ubuntu verkennen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9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4</w:t>
            </w:r>
          </w:p>
        </w:tc>
        <w:tc>
          <w:tcPr>
            <w:tcW w:type="dxa" w:w="77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installatie starten; juiste toetsenbordindeling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9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5</w:t>
            </w:r>
          </w:p>
        </w:tc>
        <w:tc>
          <w:tcPr>
            <w:tcW w:type="dxa" w:w="77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virtuele schijf automatisch laten indelen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9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6</w:t>
            </w:r>
          </w:p>
        </w:tc>
        <w:tc>
          <w:tcPr>
            <w:tcW w:type="dxa" w:w="77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gebruiker en sterk uniek wachtwoord maken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9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7</w:t>
            </w:r>
          </w:p>
        </w:tc>
        <w:tc>
          <w:tcPr>
            <w:tcW w:type="dxa" w:w="77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updates en gastintegratie controleren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9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8</w:t>
            </w:r>
          </w:p>
        </w:tc>
        <w:tc>
          <w:tcPr>
            <w:tcW w:type="dxa" w:w="77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snapshot met duidelijke naam maken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6. Ubuntu gebruiken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3312"/>
        <w:gridCol w:w="3312"/>
        <w:gridCol w:w="3312"/>
      </w:tblGrid>
      <w:tr>
        <w:tc>
          <w:tcPr>
            <w:tcW w:type="dxa" w:w="259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Doel</w:t>
            </w:r>
          </w:p>
        </w:tc>
        <w:tc>
          <w:tcPr>
            <w:tcW w:type="dxa" w:w="316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Grafisch</w:t>
            </w:r>
          </w:p>
        </w:tc>
        <w:tc>
          <w:tcPr>
            <w:tcW w:type="dxa" w:w="360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Terminal</w:t>
            </w:r>
          </w:p>
        </w:tc>
      </w:tr>
      <w:tr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bestanden bekijken</w:t>
            </w:r>
          </w:p>
        </w:tc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Bestanden</w:t>
            </w:r>
          </w:p>
        </w:tc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ls -la</w:t>
            </w:r>
          </w:p>
        </w:tc>
      </w:tr>
      <w:tr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map wijzigen</w:t>
            </w:r>
          </w:p>
        </w:tc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dubbelklik</w:t>
            </w:r>
          </w:p>
        </w:tc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cd mapnaam</w:t>
            </w:r>
          </w:p>
        </w:tc>
      </w:tr>
      <w:tr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huidige map</w:t>
            </w:r>
          </w:p>
        </w:tc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locatiebalk</w:t>
            </w:r>
          </w:p>
        </w:tc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pwd</w:t>
            </w:r>
          </w:p>
        </w:tc>
      </w:tr>
      <w:tr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map maken</w:t>
            </w:r>
          </w:p>
        </w:tc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Nieuwe map</w:t>
            </w:r>
          </w:p>
        </w:tc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mkdir oefening</w:t>
            </w:r>
          </w:p>
        </w:tc>
      </w:tr>
      <w:tr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kopiëren</w:t>
            </w:r>
          </w:p>
        </w:tc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kopiëren/plakken</w:t>
            </w:r>
          </w:p>
        </w:tc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cp bron doel</w:t>
            </w:r>
          </w:p>
        </w:tc>
      </w:tr>
      <w:tr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pakketlijsten vernieuwen</w:t>
            </w:r>
          </w:p>
        </w:tc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Software-updater</w:t>
            </w:r>
          </w:p>
        </w:tc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sudo apt update</w:t>
            </w:r>
          </w:p>
        </w:tc>
      </w:tr>
      <w:tr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updates installeren</w:t>
            </w:r>
          </w:p>
        </w:tc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Software-updater</w:t>
            </w:r>
          </w:p>
        </w:tc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sudo apt upgrade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04452"/>
                <w:sz w:val="18"/>
              </w:rPr>
              <w:t xml:space="preserve">SUDO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Voert één opdracht met beheerrechten uit. Kopieer nooit blind een terminalopdracht en controleer bron en effect.</w:t>
            </w:r>
          </w:p>
        </w:tc>
      </w:tr>
    </w:tbl>
    <w:p>
      <w:pPr>
        <w:pStyle w:val="Heading2"/>
      </w:pPr>
      <w:r>
        <w:t>Terminal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1. Toon huidige map: __________</w:t>
        <w:br/>
        <w:t xml:space="preserve">   ____________________________________________________________________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2. Maak map pccraft: __________</w:t>
        <w:br/>
        <w:t xml:space="preserve">   ____________________________________________________________________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3. Toon ook verborgen bestanden: __________</w:t>
        <w:br/>
        <w:t xml:space="preserve">   ____________________________________________________________________</w:t>
      </w:r>
    </w:p>
    <w:p>
      <w:pPr>
        <w:pStyle w:val="Heading1"/>
      </w:pPr>
      <w:r>
        <w:t>7. Dual boot voorbereiden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Back-up → herstelmedium → BitLockerstatus → vrije ruimte in Windows → Fast Startup uit → UEFI → Ubuntu installeren.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331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Vooraf</w:t>
            </w:r>
          </w:p>
        </w:tc>
        <w:tc>
          <w:tcPr>
            <w:tcW w:type="dxa" w:w="604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Waarom</w:t>
            </w:r>
          </w:p>
        </w:tc>
      </w:tr>
      <w:tr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volledige back-up + test</w:t>
            </w:r>
          </w:p>
        </w:tc>
        <w:tc>
          <w:tcPr>
            <w:tcW w:type="dxa" w:w="60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partitioneren heeft risico</w:t>
            </w:r>
          </w:p>
        </w:tc>
      </w:tr>
      <w:tr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Windows-herstel-/installatiemedium</w:t>
            </w:r>
          </w:p>
        </w:tc>
        <w:tc>
          <w:tcPr>
            <w:tcW w:type="dxa" w:w="60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boot of herstel kunnen uitvoeren</w:t>
            </w:r>
          </w:p>
        </w:tc>
      </w:tr>
      <w:tr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BitLocker-herstelcode veilig bewaren</w:t>
            </w:r>
          </w:p>
        </w:tc>
        <w:tc>
          <w:tcPr>
            <w:tcW w:type="dxa" w:w="60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firmware/bootwijzigingen kunnen herstel vragen</w:t>
            </w:r>
          </w:p>
        </w:tc>
      </w:tr>
      <w:tr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Windows-partitie vanuit Windows verkleinen</w:t>
            </w:r>
          </w:p>
        </w:tc>
        <w:tc>
          <w:tcPr>
            <w:tcW w:type="dxa" w:w="60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Windows bewaakt eigen bestandssysteem</w:t>
            </w:r>
          </w:p>
        </w:tc>
      </w:tr>
      <w:tr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Fast Startup uitschakelen</w:t>
            </w:r>
          </w:p>
        </w:tc>
        <w:tc>
          <w:tcPr>
            <w:tcW w:type="dxa" w:w="60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voorkomt half-open NTFS-status</w:t>
            </w:r>
          </w:p>
        </w:tc>
      </w:tr>
      <w:tr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zelfde UEFI-modus</w:t>
            </w:r>
          </w:p>
        </w:tc>
        <w:tc>
          <w:tcPr>
            <w:tcW w:type="dxa" w:w="60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beide systemen delen coherente bootroute</w:t>
            </w:r>
          </w:p>
        </w:tc>
      </w:tr>
    </w:tbl>
    <w:p>
      <w:pPr>
        <w:pStyle w:val="Heading1"/>
      </w:pPr>
      <w:r>
        <w:t>8. Installeren naast Windows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115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Stap</w:t>
            </w:r>
          </w:p>
        </w:tc>
        <w:tc>
          <w:tcPr>
            <w:tcW w:type="dxa" w:w="820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Controle</w:t>
            </w:r>
          </w:p>
        </w:tc>
      </w:tr>
      <w:tr>
        <w:tc>
          <w:tcPr>
            <w:tcW w:type="dxa" w:w="115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</w:t>
            </w:r>
          </w:p>
        </w:tc>
        <w:tc>
          <w:tcPr>
            <w:tcW w:type="dxa" w:w="82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Ubuntu-medium in UEFI-modus starten</w:t>
            </w:r>
          </w:p>
        </w:tc>
      </w:tr>
      <w:tr>
        <w:tc>
          <w:tcPr>
            <w:tcW w:type="dxa" w:w="115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2</w:t>
            </w:r>
          </w:p>
        </w:tc>
        <w:tc>
          <w:tcPr>
            <w:tcW w:type="dxa" w:w="820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netwerk en taal kiezen</w:t>
            </w:r>
          </w:p>
        </w:tc>
      </w:tr>
      <w:tr>
        <w:tc>
          <w:tcPr>
            <w:tcW w:type="dxa" w:w="115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3</w:t>
            </w:r>
          </w:p>
        </w:tc>
        <w:tc>
          <w:tcPr>
            <w:tcW w:type="dxa" w:w="82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optie “naast Windows installeren” gebruiken indien betrouwbaar aangeboden</w:t>
            </w:r>
          </w:p>
        </w:tc>
      </w:tr>
      <w:tr>
        <w:tc>
          <w:tcPr>
            <w:tcW w:type="dxa" w:w="115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4</w:t>
            </w:r>
          </w:p>
        </w:tc>
        <w:tc>
          <w:tcPr>
            <w:tcW w:type="dxa" w:w="820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vrije ruimte en doelpartities dubbel controleren</w:t>
            </w:r>
          </w:p>
        </w:tc>
      </w:tr>
      <w:tr>
        <w:tc>
          <w:tcPr>
            <w:tcW w:type="dxa" w:w="115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5</w:t>
            </w:r>
          </w:p>
        </w:tc>
        <w:tc>
          <w:tcPr>
            <w:tcW w:type="dxa" w:w="82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bestaande EFI-partitie gebruiken, niet formatteren</w:t>
            </w:r>
          </w:p>
        </w:tc>
      </w:tr>
      <w:tr>
        <w:tc>
          <w:tcPr>
            <w:tcW w:type="dxa" w:w="115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6</w:t>
            </w:r>
          </w:p>
        </w:tc>
        <w:tc>
          <w:tcPr>
            <w:tcW w:type="dxa" w:w="820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Ubuntu-root als ext4</w:t>
            </w:r>
          </w:p>
        </w:tc>
      </w:tr>
      <w:tr>
        <w:tc>
          <w:tcPr>
            <w:tcW w:type="dxa" w:w="115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7</w:t>
            </w:r>
          </w:p>
        </w:tc>
        <w:tc>
          <w:tcPr>
            <w:tcW w:type="dxa" w:w="82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installatie afronden en beide systemen testen</w:t>
            </w:r>
          </w:p>
        </w:tc>
      </w:tr>
      <w:tr>
        <w:tc>
          <w:tcPr>
            <w:tcW w:type="dxa" w:w="115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8</w:t>
            </w:r>
          </w:p>
        </w:tc>
        <w:tc>
          <w:tcPr>
            <w:tcW w:type="dxa" w:w="820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back-up- en herstelnotities bijwerken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9F1C"/>
                <w:sz w:val="18"/>
              </w:rPr>
              <w:t xml:space="preserve">BITLOCKER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Actuele Ubuntu-installers verbeteren dual boot met BitLocker, maar de precieze opties hangen van release en schijfindeling af. Volg de getoonde waarschuwingen en werk alleen met herstelcode en back-up.</w:t>
            </w:r>
          </w:p>
        </w:tc>
      </w:tr>
    </w:tbl>
    <w:p>
      <w:r>
        <w:br w:type="page"/>
      </w:r>
    </w:p>
    <w:p>
      <w:pPr>
        <w:pStyle w:val="Heading1"/>
      </w:pPr>
      <w:r>
        <w:t>9. GRUB en FIX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UEFI kiest Windows Boot Manager of ubuntu/GRUB; GRUB kan daarna het gewenste OS starten.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316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Symptoom</w:t>
            </w:r>
          </w:p>
        </w:tc>
        <w:tc>
          <w:tcPr>
            <w:tcW w:type="dxa" w:w="619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Route</w:t>
            </w:r>
          </w:p>
        </w:tc>
      </w:tr>
      <w:tr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Windows start direct</w:t>
            </w:r>
          </w:p>
        </w:tc>
        <w:tc>
          <w:tcPr>
            <w:tcW w:type="dxa" w:w="619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UEFI-bootvolgorde en ubuntu/GRUB-ingang controleren</w:t>
            </w:r>
          </w:p>
        </w:tc>
      </w:tr>
      <w:tr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Ubuntu ontbreekt in menu</w:t>
            </w:r>
          </w:p>
        </w:tc>
        <w:tc>
          <w:tcPr>
            <w:tcW w:type="dxa" w:w="619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GRUB-configuratie/OS-detectie onderzoeken</w:t>
            </w:r>
          </w:p>
        </w:tc>
      </w:tr>
      <w:tr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BitLocker-herstel</w:t>
            </w:r>
          </w:p>
        </w:tc>
        <w:tc>
          <w:tcPr>
            <w:tcW w:type="dxa" w:w="619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herstelcode gebruiken; wijziging documenteren</w:t>
            </w:r>
          </w:p>
        </w:tc>
      </w:tr>
      <w:tr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NTFS alleen-lezen</w:t>
            </w:r>
          </w:p>
        </w:tc>
        <w:tc>
          <w:tcPr>
            <w:tcW w:type="dxa" w:w="619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Windows volledig afsluiten; Fast Startup-status controleren</w:t>
            </w:r>
          </w:p>
        </w:tc>
      </w:tr>
      <w:tr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Ubuntu start niet</w:t>
            </w:r>
          </w:p>
        </w:tc>
        <w:tc>
          <w:tcPr>
            <w:tcW w:type="dxa" w:w="619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recovery-opties, kernelkeuze, logs en live USB</w:t>
            </w:r>
          </w:p>
        </w:tc>
      </w:tr>
      <w:tr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wifi ontbreekt</w:t>
            </w:r>
          </w:p>
        </w:tc>
        <w:tc>
          <w:tcPr>
            <w:tcW w:type="dxa" w:w="619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hardware-identificatie, driver/firmware en bedrade verbinding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04452"/>
                <w:sz w:val="18"/>
              </w:rPr>
              <w:t xml:space="preserve">GEEN GOKWERK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Verwijder nooit EFI-, Windows- of herstelpartities als “snelle oplossing”. Maak eerst een partitiekaart en herstelplan.</w:t>
            </w:r>
          </w:p>
        </w:tc>
      </w:tr>
    </w:tbl>
    <w:p>
      <w:pPr>
        <w:pStyle w:val="Heading1"/>
      </w:pPr>
      <w:r>
        <w:t>10. TRAIN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432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Scenario</w:t>
            </w:r>
          </w:p>
        </w:tc>
        <w:tc>
          <w:tcPr>
            <w:tcW w:type="dxa" w:w="504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Keuze + motivatie</w:t>
            </w:r>
          </w:p>
        </w:tc>
      </w:tr>
      <w:tr>
        <w:tc>
          <w:tcPr>
            <w:tcW w:type="dxa" w:w="432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Ubuntu vijf minuten demonstreren</w:t>
            </w:r>
          </w:p>
        </w:tc>
        <w:tc>
          <w:tcPr>
            <w:tcW w:type="dxa" w:w="504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432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onbekende software veilig testen</w:t>
            </w:r>
          </w:p>
        </w:tc>
        <w:tc>
          <w:tcPr>
            <w:tcW w:type="dxa" w:w="504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432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Linux met snapshots leren installeren</w:t>
            </w:r>
          </w:p>
        </w:tc>
        <w:tc>
          <w:tcPr>
            <w:tcW w:type="dxa" w:w="504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432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GPU-prestaties rechtstreeks gebruiken</w:t>
            </w:r>
          </w:p>
        </w:tc>
        <w:tc>
          <w:tcPr>
            <w:tcW w:type="dxa" w:w="504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432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Windows en Ubuntu permanent op één oefen-pc</w:t>
            </w:r>
          </w:p>
        </w:tc>
        <w:tc>
          <w:tcPr>
            <w:tcW w:type="dxa" w:w="504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432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bestanden groter dan 4 GB tussen systemen</w:t>
            </w:r>
          </w:p>
        </w:tc>
        <w:tc>
          <w:tcPr>
            <w:tcW w:type="dxa" w:w="504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2CC970"/>
                <w:sz w:val="18"/>
              </w:rPr>
              <w:t xml:space="preserve">SKILL #12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Ik kan Ubuntu veilig verkennen en installeren, en een Windows–Ubuntu-dual-bootopstelling plannen, testen en herstellen.</w:t>
            </w:r>
          </w:p>
        </w:tc>
      </w:tr>
    </w:tbl>
    <w:p>
      <w:pPr>
        <w:pStyle w:val="Heading1"/>
      </w:pPr>
      <w:r>
        <w:t>Bronnen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Canonical Ubuntu Desktop documentation en Ubuntu release notes (geraadpleegd 21 augustus 2026).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Microsoft Support — Windows-installatie en herstelmedia.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Eigen Sleutelboek-presentaties 8.3 en 8.4.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5" w:right="1152" w:bottom="965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 w:val="0"/>
        <w:color w:val="667085"/>
        <w:sz w:val="16"/>
      </w:rPr>
      <w:t>PCCRAFT 07  •  Opslag en RAID  •  leerlingenbundel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508760" cy="402336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ccraft-primary-1200px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08760" cy="402336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 Rounded MT Bold" w:hAnsi="Arial Rounded MT Bold"/>
      <w:b/>
      <w:bCs/>
      <w:color w:val="0B122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 Rounded MT Bold" w:hAnsi="Arial Rounded MT Bold"/>
      <w:b/>
      <w:bCs/>
      <w:color w:val="00C2D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 Rounded MT Bold" w:hAnsi="Arial Rounded MT Bold"/>
      <w:b/>
      <w:bCs/>
      <w:color w:val="2374E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